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13" w:rsidRPr="00F11610" w:rsidRDefault="00596013" w:rsidP="00596013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 w:rsidRPr="00F11610">
        <w:rPr>
          <w:b/>
          <w:sz w:val="28"/>
          <w:szCs w:val="28"/>
          <w:lang w:val="ru-RU"/>
        </w:rPr>
        <w:t>Анотація</w:t>
      </w:r>
      <w:proofErr w:type="spellEnd"/>
      <w:r w:rsidRPr="00F11610">
        <w:rPr>
          <w:b/>
          <w:sz w:val="28"/>
          <w:szCs w:val="28"/>
          <w:lang w:val="ru-RU"/>
        </w:rPr>
        <w:t xml:space="preserve"> </w:t>
      </w:r>
      <w:proofErr w:type="spellStart"/>
      <w:r w:rsidRPr="00F11610">
        <w:rPr>
          <w:b/>
          <w:sz w:val="28"/>
          <w:szCs w:val="28"/>
          <w:lang w:val="ru-RU"/>
        </w:rPr>
        <w:t>навчальної</w:t>
      </w:r>
      <w:proofErr w:type="spellEnd"/>
      <w:r w:rsidRPr="00F11610">
        <w:rPr>
          <w:b/>
          <w:sz w:val="28"/>
          <w:szCs w:val="28"/>
          <w:lang w:val="ru-RU"/>
        </w:rPr>
        <w:t xml:space="preserve"> </w:t>
      </w:r>
      <w:proofErr w:type="spellStart"/>
      <w:r w:rsidRPr="00F11610">
        <w:rPr>
          <w:b/>
          <w:sz w:val="28"/>
          <w:szCs w:val="28"/>
          <w:lang w:val="ru-RU"/>
        </w:rPr>
        <w:t>дисципліни</w:t>
      </w:r>
      <w:proofErr w:type="spellEnd"/>
    </w:p>
    <w:p w:rsidR="00596013" w:rsidRPr="00357072" w:rsidRDefault="00596013" w:rsidP="00596013">
      <w:pPr>
        <w:spacing w:line="276" w:lineRule="auto"/>
        <w:jc w:val="center"/>
        <w:rPr>
          <w:sz w:val="28"/>
          <w:szCs w:val="28"/>
          <w:lang w:val="ru-RU"/>
        </w:rPr>
      </w:pPr>
    </w:p>
    <w:p w:rsidR="00596013" w:rsidRPr="00F11610" w:rsidRDefault="00596013" w:rsidP="00596013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ru-RU"/>
        </w:rPr>
        <w:t>УКРАЇНСЬКА ЛІТЕРАТУРА В ЄВРОПЕЙСЬКОМУ КОНТЕКСТІ</w:t>
      </w:r>
    </w:p>
    <w:p w:rsidR="00596013" w:rsidRPr="00357072" w:rsidRDefault="00596013" w:rsidP="00596013">
      <w:pPr>
        <w:spacing w:line="276" w:lineRule="auto"/>
        <w:jc w:val="center"/>
        <w:rPr>
          <w:b/>
          <w:sz w:val="28"/>
          <w:szCs w:val="28"/>
        </w:rPr>
      </w:pPr>
    </w:p>
    <w:p w:rsidR="00596013" w:rsidRPr="00661053" w:rsidRDefault="00596013" w:rsidP="00596013">
      <w:pPr>
        <w:pStyle w:val="1"/>
        <w:ind w:firstLine="708"/>
        <w:jc w:val="both"/>
        <w:rPr>
          <w:b w:val="0"/>
          <w:bCs/>
          <w:szCs w:val="28"/>
        </w:rPr>
      </w:pPr>
      <w:r w:rsidRPr="00661053">
        <w:rPr>
          <w:bCs/>
          <w:color w:val="000000"/>
          <w:spacing w:val="4"/>
          <w:szCs w:val="28"/>
        </w:rPr>
        <w:t>Мета вивчення навчальної дисципліни:</w:t>
      </w:r>
      <w:r w:rsidRPr="00661053">
        <w:rPr>
          <w:szCs w:val="28"/>
        </w:rPr>
        <w:t xml:space="preserve"> </w:t>
      </w:r>
      <w:r w:rsidRPr="00661053">
        <w:rPr>
          <w:b w:val="0"/>
          <w:szCs w:val="28"/>
        </w:rPr>
        <w:t>залучити студентів до засвоєння найяскравіших зразків європейської літератури та осмислення основних процесів і явищ у письменстві європейських країн у контексті та взаємозв’язках із українським літературним процесом, а також до сприйняття фундаментальних цінностей європейської культури у їхніх конкретно-історичних та загальнолюдських площинах; сформувати у студентів уявлення про закономірності розвитку європейської літератури, типологічні й національно-історичні особливості літератури європейських країн і творчість найвідоміших її репрезентантів.</w:t>
      </w:r>
    </w:p>
    <w:p w:rsidR="00596013" w:rsidRDefault="00596013" w:rsidP="00596013">
      <w:pPr>
        <w:spacing w:line="276" w:lineRule="auto"/>
        <w:ind w:firstLine="567"/>
        <w:jc w:val="both"/>
        <w:rPr>
          <w:sz w:val="28"/>
          <w:szCs w:val="28"/>
        </w:rPr>
      </w:pPr>
      <w:r w:rsidRPr="00F11610">
        <w:rPr>
          <w:rFonts w:eastAsia="Calibri"/>
          <w:b/>
          <w:sz w:val="28"/>
          <w:szCs w:val="28"/>
        </w:rPr>
        <w:t>Курс пов’язаний з такими дисциплінами, як</w:t>
      </w:r>
      <w:r w:rsidRPr="00F11610">
        <w:rPr>
          <w:sz w:val="28"/>
          <w:szCs w:val="28"/>
        </w:rPr>
        <w:t>:</w:t>
      </w:r>
      <w:r w:rsidRPr="0001238D">
        <w:rPr>
          <w:sz w:val="28"/>
          <w:szCs w:val="28"/>
        </w:rPr>
        <w:t xml:space="preserve"> «Історія української літератури»</w:t>
      </w:r>
      <w:r>
        <w:rPr>
          <w:sz w:val="28"/>
          <w:szCs w:val="28"/>
        </w:rPr>
        <w:t>,</w:t>
      </w:r>
      <w:r w:rsidRPr="0001238D">
        <w:rPr>
          <w:sz w:val="28"/>
          <w:szCs w:val="28"/>
        </w:rPr>
        <w:t xml:space="preserve"> «Історія </w:t>
      </w:r>
      <w:r>
        <w:rPr>
          <w:sz w:val="28"/>
          <w:szCs w:val="28"/>
        </w:rPr>
        <w:t>зарубіжної</w:t>
      </w:r>
      <w:r w:rsidRPr="0001238D">
        <w:rPr>
          <w:sz w:val="28"/>
          <w:szCs w:val="28"/>
        </w:rPr>
        <w:t xml:space="preserve"> літератури»</w:t>
      </w:r>
      <w:r>
        <w:rPr>
          <w:sz w:val="28"/>
          <w:szCs w:val="28"/>
        </w:rPr>
        <w:t>,</w:t>
      </w:r>
      <w:r w:rsidRPr="0001238D">
        <w:rPr>
          <w:sz w:val="28"/>
          <w:szCs w:val="28"/>
        </w:rPr>
        <w:t xml:space="preserve"> «Ко</w:t>
      </w:r>
      <w:r>
        <w:rPr>
          <w:sz w:val="28"/>
          <w:szCs w:val="28"/>
        </w:rPr>
        <w:t>мпаративістика», «Теорія літератури»,</w:t>
      </w:r>
      <w:r w:rsidRPr="00F11610">
        <w:rPr>
          <w:sz w:val="28"/>
          <w:szCs w:val="28"/>
        </w:rPr>
        <w:t xml:space="preserve"> </w:t>
      </w:r>
      <w:r w:rsidRPr="0001238D">
        <w:rPr>
          <w:sz w:val="28"/>
          <w:szCs w:val="28"/>
        </w:rPr>
        <w:t xml:space="preserve">«Релігієзнавство», </w:t>
      </w:r>
      <w:r>
        <w:rPr>
          <w:sz w:val="28"/>
          <w:szCs w:val="28"/>
        </w:rPr>
        <w:t>«Мистецтвознавство»,</w:t>
      </w:r>
      <w:r w:rsidRPr="00596013">
        <w:rPr>
          <w:sz w:val="28"/>
          <w:szCs w:val="28"/>
        </w:rPr>
        <w:t xml:space="preserve"> </w:t>
      </w:r>
      <w:r>
        <w:rPr>
          <w:sz w:val="28"/>
          <w:szCs w:val="28"/>
        </w:rPr>
        <w:t>«Історія».</w:t>
      </w:r>
    </w:p>
    <w:p w:rsidR="00596013" w:rsidRPr="00F11610" w:rsidRDefault="00596013" w:rsidP="00596013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F11610">
        <w:rPr>
          <w:rFonts w:eastAsia="Calibri"/>
          <w:b/>
          <w:sz w:val="28"/>
          <w:szCs w:val="28"/>
        </w:rPr>
        <w:t xml:space="preserve">Перелік </w:t>
      </w:r>
      <w:proofErr w:type="spellStart"/>
      <w:r w:rsidRPr="00F11610">
        <w:rPr>
          <w:rFonts w:eastAsia="Calibri"/>
          <w:b/>
          <w:sz w:val="28"/>
          <w:szCs w:val="28"/>
        </w:rPr>
        <w:t>компетентностей</w:t>
      </w:r>
      <w:proofErr w:type="spellEnd"/>
      <w:r w:rsidRPr="00F11610">
        <w:rPr>
          <w:rFonts w:eastAsia="Calibri"/>
          <w:sz w:val="28"/>
          <w:szCs w:val="28"/>
        </w:rPr>
        <w:t xml:space="preserve">: </w:t>
      </w:r>
    </w:p>
    <w:p w:rsidR="00596013" w:rsidRPr="00F11610" w:rsidRDefault="00596013" w:rsidP="00596013">
      <w:pPr>
        <w:spacing w:line="276" w:lineRule="auto"/>
        <w:ind w:left="567"/>
        <w:rPr>
          <w:b/>
          <w:sz w:val="28"/>
          <w:szCs w:val="28"/>
        </w:rPr>
      </w:pPr>
      <w:r w:rsidRPr="00F11610">
        <w:rPr>
          <w:b/>
          <w:i/>
          <w:sz w:val="28"/>
          <w:szCs w:val="28"/>
        </w:rPr>
        <w:t>Інтегральні компетентності:</w:t>
      </w:r>
    </w:p>
    <w:p w:rsidR="00596013" w:rsidRPr="00A31FCC" w:rsidRDefault="00596013" w:rsidP="00596013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66"/>
        <w:jc w:val="both"/>
      </w:pPr>
      <w:r w:rsidRPr="00F92F51">
        <w:t>здатність к</w:t>
      </w:r>
      <w:r w:rsidRPr="00F92F51">
        <w:rPr>
          <w:color w:val="000000"/>
          <w:shd w:val="clear" w:color="auto" w:fill="FFFFFF"/>
        </w:rPr>
        <w:t>ритично осмислювати проблеми у навчанні та/або професійній діяльності на межі предметних галузей</w:t>
      </w:r>
      <w:r>
        <w:rPr>
          <w:color w:val="000000"/>
          <w:shd w:val="clear" w:color="auto" w:fill="FFFFFF"/>
        </w:rPr>
        <w:t>;</w:t>
      </w:r>
    </w:p>
    <w:p w:rsidR="00596013" w:rsidRPr="00A31FCC" w:rsidRDefault="00596013" w:rsidP="00596013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66"/>
        <w:jc w:val="both"/>
      </w:pPr>
      <w:r w:rsidRPr="00A31FCC">
        <w:rPr>
          <w:szCs w:val="28"/>
          <w:lang w:eastAsia="en-US"/>
        </w:rPr>
        <w:t xml:space="preserve">здатність до критичної самооцінки й самовдосконалення; </w:t>
      </w:r>
    </w:p>
    <w:p w:rsidR="00596013" w:rsidRPr="00A31FCC" w:rsidRDefault="00596013" w:rsidP="00596013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66"/>
        <w:jc w:val="both"/>
      </w:pPr>
      <w:r w:rsidRPr="00F92F51">
        <w:t>здатність розв’язувати комплексні проблеми у сфері професійної діяльності</w:t>
      </w:r>
      <w:r w:rsidRPr="00F92F51">
        <w:rPr>
          <w:color w:val="000000"/>
          <w:shd w:val="clear" w:color="auto" w:fill="FFFFFF"/>
        </w:rPr>
        <w:t xml:space="preserve">. </w:t>
      </w:r>
      <w:r w:rsidRPr="00A31FCC">
        <w:rPr>
          <w:szCs w:val="28"/>
          <w:lang w:eastAsia="en-US"/>
        </w:rPr>
        <w:t xml:space="preserve"> </w:t>
      </w:r>
    </w:p>
    <w:p w:rsidR="00596013" w:rsidRPr="00A31FCC" w:rsidRDefault="00596013" w:rsidP="00596013">
      <w:pPr>
        <w:spacing w:line="276" w:lineRule="auto"/>
        <w:ind w:left="567"/>
        <w:rPr>
          <w:b/>
          <w:sz w:val="28"/>
          <w:szCs w:val="28"/>
        </w:rPr>
      </w:pPr>
      <w:r w:rsidRPr="00A31FCC">
        <w:rPr>
          <w:b/>
          <w:i/>
          <w:sz w:val="28"/>
          <w:szCs w:val="28"/>
        </w:rPr>
        <w:t>Загальні компетентності</w:t>
      </w:r>
      <w:r w:rsidRPr="00A31FCC">
        <w:rPr>
          <w:b/>
          <w:sz w:val="28"/>
          <w:szCs w:val="28"/>
        </w:rPr>
        <w:t>:</w:t>
      </w:r>
    </w:p>
    <w:p w:rsidR="00596013" w:rsidRPr="00F92F51" w:rsidRDefault="00596013" w:rsidP="00596013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F92F51">
        <w:t xml:space="preserve">здатність до пошуку та аналізу інформації про зв'язок світогляду і культурних цінностей окремої нації із світовими культурними надбаннями і традиціями; </w:t>
      </w:r>
    </w:p>
    <w:p w:rsidR="00596013" w:rsidRPr="00F92F51" w:rsidRDefault="00596013" w:rsidP="0059601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F92F51">
        <w:t xml:space="preserve">здатність </w:t>
      </w:r>
      <w:r w:rsidRPr="00F92F51">
        <w:rPr>
          <w:color w:val="000000"/>
          <w:shd w:val="clear" w:color="auto" w:fill="FFFFFF"/>
        </w:rPr>
        <w:t>зрозуміло і недвозначно доносити власні висновки, а також знання та пояснення, що їх обґрунтовують, до фахівців і нефахівців</w:t>
      </w:r>
      <w:r w:rsidRPr="00F92F51">
        <w:t xml:space="preserve">; </w:t>
      </w:r>
    </w:p>
    <w:p w:rsidR="00596013" w:rsidRPr="00F92F51" w:rsidRDefault="00596013" w:rsidP="0059601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color w:val="000000"/>
          <w:shd w:val="clear" w:color="auto" w:fill="FFFFFF"/>
        </w:rPr>
      </w:pPr>
      <w:r w:rsidRPr="00F92F51">
        <w:t xml:space="preserve">здатність вправно </w:t>
      </w:r>
      <w:r w:rsidRPr="00F92F51">
        <w:rPr>
          <w:color w:val="000000"/>
          <w:shd w:val="clear" w:color="auto" w:fill="FFFFFF"/>
        </w:rPr>
        <w:t xml:space="preserve">синтезувати нові ідеї у міждисциплінарних сферах розроблення та реалізації комплексних проектів; </w:t>
      </w:r>
    </w:p>
    <w:p w:rsidR="00596013" w:rsidRPr="00F92F51" w:rsidRDefault="00596013" w:rsidP="0059601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bCs/>
          <w:shd w:val="clear" w:color="auto" w:fill="FFFFFF"/>
        </w:rPr>
      </w:pPr>
      <w:r w:rsidRPr="00F92F51">
        <w:t>здатність сприймати і поціновувати націонал</w:t>
      </w:r>
      <w:r>
        <w:t>ьне та поважати загальнолюдське.</w:t>
      </w:r>
    </w:p>
    <w:p w:rsidR="00596013" w:rsidRPr="00A31FCC" w:rsidRDefault="00596013" w:rsidP="00596013">
      <w:pPr>
        <w:spacing w:line="276" w:lineRule="auto"/>
        <w:ind w:left="567"/>
        <w:rPr>
          <w:b/>
          <w:sz w:val="28"/>
          <w:szCs w:val="28"/>
        </w:rPr>
      </w:pPr>
      <w:r w:rsidRPr="00A31FCC">
        <w:rPr>
          <w:b/>
          <w:bCs/>
          <w:i/>
          <w:sz w:val="28"/>
          <w:szCs w:val="28"/>
          <w:shd w:val="clear" w:color="auto" w:fill="FFFFFF"/>
        </w:rPr>
        <w:t xml:space="preserve">Спеціальні (фахові, предметні) </w:t>
      </w:r>
      <w:r w:rsidRPr="00A31FCC">
        <w:rPr>
          <w:b/>
          <w:i/>
          <w:sz w:val="28"/>
          <w:szCs w:val="28"/>
        </w:rPr>
        <w:t>компетентності</w:t>
      </w:r>
      <w:r w:rsidRPr="00A31FCC">
        <w:rPr>
          <w:b/>
          <w:sz w:val="28"/>
          <w:szCs w:val="28"/>
        </w:rPr>
        <w:t>:</w:t>
      </w:r>
    </w:p>
    <w:p w:rsidR="00596013" w:rsidRDefault="00596013" w:rsidP="00596013">
      <w:pPr>
        <w:pStyle w:val="Default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демонструвати</w:t>
      </w:r>
      <w:r w:rsidRPr="00B77F2B">
        <w:rPr>
          <w:sz w:val="28"/>
          <w:szCs w:val="28"/>
          <w:lang w:val="uk-UA"/>
        </w:rPr>
        <w:t xml:space="preserve"> навич</w:t>
      </w:r>
      <w:r>
        <w:rPr>
          <w:sz w:val="28"/>
          <w:szCs w:val="28"/>
          <w:lang w:val="uk-UA"/>
        </w:rPr>
        <w:t>ки</w:t>
      </w:r>
      <w:r w:rsidRPr="00B77F2B">
        <w:rPr>
          <w:sz w:val="28"/>
          <w:szCs w:val="28"/>
          <w:lang w:val="uk-UA"/>
        </w:rPr>
        <w:t xml:space="preserve"> науково-теоретичної та культурологічної оцінки літературних явищ загальносвітового контексту</w:t>
      </w:r>
      <w:r>
        <w:rPr>
          <w:sz w:val="28"/>
          <w:szCs w:val="28"/>
          <w:lang w:val="uk-UA"/>
        </w:rPr>
        <w:t>;</w:t>
      </w:r>
    </w:p>
    <w:p w:rsidR="00596013" w:rsidRPr="00884DD0" w:rsidRDefault="00596013" w:rsidP="00596013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szCs w:val="28"/>
        </w:rPr>
      </w:pPr>
      <w:r w:rsidRPr="00884DD0">
        <w:rPr>
          <w:szCs w:val="28"/>
        </w:rPr>
        <w:t xml:space="preserve">здатність сприймати зарубіжну художню літературу як культурну і мовну цілісність, мистецтво слова; </w:t>
      </w:r>
    </w:p>
    <w:p w:rsidR="00596013" w:rsidRPr="00884DD0" w:rsidRDefault="00596013" w:rsidP="00596013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szCs w:val="28"/>
        </w:rPr>
      </w:pPr>
      <w:r w:rsidRPr="00884DD0">
        <w:rPr>
          <w:szCs w:val="28"/>
        </w:rPr>
        <w:t xml:space="preserve">здатність аналізувати </w:t>
      </w:r>
      <w:r>
        <w:rPr>
          <w:szCs w:val="28"/>
        </w:rPr>
        <w:t>й</w:t>
      </w:r>
      <w:r w:rsidRPr="00884DD0">
        <w:rPr>
          <w:szCs w:val="28"/>
        </w:rPr>
        <w:t xml:space="preserve"> інтерпретувати твори </w:t>
      </w:r>
      <w:r>
        <w:rPr>
          <w:szCs w:val="28"/>
        </w:rPr>
        <w:t xml:space="preserve">українських і </w:t>
      </w:r>
      <w:r w:rsidRPr="00884DD0">
        <w:rPr>
          <w:szCs w:val="28"/>
        </w:rPr>
        <w:t>зарубіжних письменників у загальносвітовому контексті;</w:t>
      </w:r>
    </w:p>
    <w:p w:rsidR="00596013" w:rsidRDefault="00596013" w:rsidP="00596013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szCs w:val="28"/>
        </w:rPr>
      </w:pPr>
      <w:r w:rsidRPr="00884DD0">
        <w:rPr>
          <w:szCs w:val="28"/>
        </w:rPr>
        <w:lastRenderedPageBreak/>
        <w:t xml:space="preserve">здатність визначати своєрідність літературного процесу різних країн </w:t>
      </w:r>
      <w:r>
        <w:rPr>
          <w:szCs w:val="28"/>
        </w:rPr>
        <w:t xml:space="preserve">та </w:t>
      </w:r>
      <w:r w:rsidRPr="00884DD0">
        <w:rPr>
          <w:szCs w:val="28"/>
        </w:rPr>
        <w:t>усвідомлювати вплив зарубіжної літератури на український</w:t>
      </w:r>
      <w:r>
        <w:rPr>
          <w:szCs w:val="28"/>
        </w:rPr>
        <w:t xml:space="preserve"> літературний процес</w:t>
      </w:r>
      <w:r w:rsidRPr="00884DD0">
        <w:rPr>
          <w:szCs w:val="28"/>
        </w:rPr>
        <w:t>.</w:t>
      </w:r>
    </w:p>
    <w:p w:rsidR="00596013" w:rsidRPr="0097541B" w:rsidRDefault="00596013" w:rsidP="00596013">
      <w:pPr>
        <w:pStyle w:val="a3"/>
        <w:tabs>
          <w:tab w:val="left" w:pos="567"/>
        </w:tabs>
        <w:spacing w:line="276" w:lineRule="auto"/>
        <w:ind w:left="284"/>
        <w:jc w:val="both"/>
        <w:rPr>
          <w:szCs w:val="28"/>
        </w:rPr>
      </w:pPr>
    </w:p>
    <w:p w:rsidR="00596013" w:rsidRDefault="00596013" w:rsidP="00596013">
      <w:pPr>
        <w:ind w:firstLine="567"/>
        <w:rPr>
          <w:b/>
          <w:sz w:val="28"/>
          <w:szCs w:val="28"/>
        </w:rPr>
      </w:pPr>
      <w:r w:rsidRPr="0097541B">
        <w:rPr>
          <w:b/>
          <w:sz w:val="28"/>
          <w:szCs w:val="28"/>
        </w:rPr>
        <w:t>Зміст навчальної дисципліни за модулями і темами:</w:t>
      </w:r>
    </w:p>
    <w:p w:rsidR="00AB1C81" w:rsidRPr="0097541B" w:rsidRDefault="00AB1C81" w:rsidP="00596013">
      <w:pPr>
        <w:ind w:firstLine="567"/>
        <w:rPr>
          <w:b/>
          <w:sz w:val="28"/>
          <w:szCs w:val="28"/>
        </w:rPr>
      </w:pPr>
    </w:p>
    <w:p w:rsidR="00AB1C81" w:rsidRDefault="00C12051" w:rsidP="00596013">
      <w:pPr>
        <w:pStyle w:val="a3"/>
        <w:widowControl w:val="0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Українська література як складова європейського літературного процесу</w:t>
      </w:r>
      <w:r w:rsidR="001352CD">
        <w:rPr>
          <w:bCs/>
          <w:kern w:val="2"/>
          <w:szCs w:val="28"/>
          <w:lang w:eastAsia="ar-SA"/>
        </w:rPr>
        <w:t>.</w:t>
      </w:r>
    </w:p>
    <w:p w:rsidR="001352CD" w:rsidRDefault="001352CD" w:rsidP="00596013">
      <w:pPr>
        <w:pStyle w:val="a3"/>
        <w:widowControl w:val="0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Прадавні міфологічні пласти в українському і європейському письменстві.</w:t>
      </w:r>
    </w:p>
    <w:p w:rsidR="001352CD" w:rsidRDefault="001352CD" w:rsidP="00596013">
      <w:pPr>
        <w:pStyle w:val="a3"/>
        <w:widowControl w:val="0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Доба Середньовіччя в європейській літературі та українських інтерпретаціях.</w:t>
      </w:r>
    </w:p>
    <w:p w:rsidR="001352CD" w:rsidRDefault="001352CD" w:rsidP="00596013">
      <w:pPr>
        <w:pStyle w:val="a3"/>
        <w:widowControl w:val="0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Естетика Ренесансу в осмисленні українських письменників.</w:t>
      </w:r>
    </w:p>
    <w:p w:rsidR="00596013" w:rsidRDefault="001352CD" w:rsidP="00596013">
      <w:pPr>
        <w:pStyle w:val="a3"/>
        <w:widowControl w:val="0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Нова доба в європейській літературній традиції та</w:t>
      </w:r>
      <w:r w:rsidR="00596013">
        <w:rPr>
          <w:bCs/>
          <w:kern w:val="2"/>
          <w:szCs w:val="28"/>
          <w:lang w:eastAsia="ar-SA"/>
        </w:rPr>
        <w:t xml:space="preserve"> </w:t>
      </w:r>
      <w:r>
        <w:rPr>
          <w:bCs/>
          <w:kern w:val="2"/>
          <w:szCs w:val="28"/>
          <w:lang w:eastAsia="ar-SA"/>
        </w:rPr>
        <w:t xml:space="preserve">в українських </w:t>
      </w:r>
      <w:r w:rsidR="00AB1C81">
        <w:rPr>
          <w:bCs/>
          <w:kern w:val="2"/>
          <w:szCs w:val="28"/>
          <w:lang w:eastAsia="ar-SA"/>
        </w:rPr>
        <w:t>інтерпретаціях</w:t>
      </w:r>
    </w:p>
    <w:p w:rsidR="00121123" w:rsidRDefault="001352CD" w:rsidP="00596013">
      <w:pPr>
        <w:pStyle w:val="a3"/>
        <w:widowControl w:val="0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 w:rsidRPr="00121123">
        <w:rPr>
          <w:bCs/>
          <w:kern w:val="2"/>
          <w:szCs w:val="28"/>
          <w:lang w:eastAsia="ar-SA"/>
        </w:rPr>
        <w:t>Барочна естетика</w:t>
      </w:r>
      <w:r w:rsidR="00121123" w:rsidRPr="00121123">
        <w:rPr>
          <w:bCs/>
          <w:kern w:val="2"/>
          <w:szCs w:val="28"/>
          <w:lang w:eastAsia="ar-SA"/>
        </w:rPr>
        <w:t xml:space="preserve"> в європейському та українському письменстві.</w:t>
      </w:r>
    </w:p>
    <w:p w:rsidR="00596013" w:rsidRDefault="00121123" w:rsidP="00596013">
      <w:pPr>
        <w:pStyle w:val="a3"/>
        <w:widowControl w:val="0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Просвітницька ідеологія в європейській та українській літературі.</w:t>
      </w:r>
    </w:p>
    <w:p w:rsidR="00121123" w:rsidRDefault="00121123" w:rsidP="00596013">
      <w:pPr>
        <w:pStyle w:val="a3"/>
        <w:widowControl w:val="0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Естетика романтизму в українському і європейському письменстві.</w:t>
      </w:r>
    </w:p>
    <w:p w:rsidR="00121123" w:rsidRDefault="00121123" w:rsidP="00596013">
      <w:pPr>
        <w:pStyle w:val="a3"/>
        <w:widowControl w:val="0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Література доби реалізму в європейському та українському контексті.</w:t>
      </w:r>
    </w:p>
    <w:p w:rsidR="00121123" w:rsidRPr="00121123" w:rsidRDefault="00B06A7F" w:rsidP="00596013">
      <w:pPr>
        <w:pStyle w:val="a3"/>
        <w:widowControl w:val="0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Дискурс модернізму в європейській та українській літературі.</w:t>
      </w:r>
    </w:p>
    <w:p w:rsidR="00B06A7F" w:rsidRDefault="00B06A7F" w:rsidP="00596013">
      <w:pPr>
        <w:pStyle w:val="a3"/>
        <w:widowControl w:val="0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Література ідеологічних канонів на тлі європейського письменства.</w:t>
      </w:r>
    </w:p>
    <w:p w:rsidR="00B06A7F" w:rsidRDefault="00B06A7F" w:rsidP="00596013">
      <w:pPr>
        <w:pStyle w:val="a3"/>
        <w:widowControl w:val="0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Сучасний літературний процес в європейському контексті.</w:t>
      </w:r>
    </w:p>
    <w:p w:rsidR="00596013" w:rsidRPr="00B06A7F" w:rsidRDefault="00596013" w:rsidP="00B06A7F">
      <w:pPr>
        <w:widowControl w:val="0"/>
        <w:tabs>
          <w:tab w:val="left" w:pos="1080"/>
        </w:tabs>
        <w:spacing w:line="276" w:lineRule="auto"/>
        <w:jc w:val="both"/>
        <w:rPr>
          <w:b/>
          <w:bCs/>
          <w:szCs w:val="28"/>
        </w:rPr>
      </w:pPr>
    </w:p>
    <w:p w:rsidR="00596013" w:rsidRPr="003959D4" w:rsidRDefault="00596013" w:rsidP="00596013">
      <w:pPr>
        <w:spacing w:line="276" w:lineRule="auto"/>
        <w:ind w:firstLine="567"/>
        <w:jc w:val="both"/>
        <w:rPr>
          <w:sz w:val="28"/>
          <w:szCs w:val="28"/>
        </w:rPr>
      </w:pPr>
      <w:r w:rsidRPr="0006707A">
        <w:rPr>
          <w:b/>
          <w:sz w:val="28"/>
          <w:szCs w:val="28"/>
        </w:rPr>
        <w:t xml:space="preserve">Обсяг вивчення навчальної дисципліни: </w:t>
      </w:r>
      <w:r w:rsidRPr="0089678C">
        <w:rPr>
          <w:sz w:val="28"/>
          <w:szCs w:val="28"/>
        </w:rPr>
        <w:t>4</w:t>
      </w:r>
      <w:r w:rsidR="00C12051">
        <w:rPr>
          <w:sz w:val="28"/>
          <w:szCs w:val="28"/>
        </w:rPr>
        <w:t>,5 кредити ЄКТС, 135</w:t>
      </w:r>
      <w:r w:rsidRPr="0089678C">
        <w:rPr>
          <w:sz w:val="28"/>
          <w:szCs w:val="28"/>
        </w:rPr>
        <w:t xml:space="preserve"> годин, з них − </w:t>
      </w:r>
      <w:r w:rsidR="009941A4">
        <w:rPr>
          <w:sz w:val="28"/>
          <w:szCs w:val="28"/>
        </w:rPr>
        <w:t>46</w:t>
      </w:r>
      <w:r w:rsidRPr="0089678C">
        <w:rPr>
          <w:sz w:val="28"/>
          <w:szCs w:val="28"/>
        </w:rPr>
        <w:t xml:space="preserve"> год. аудиторних (</w:t>
      </w:r>
      <w:r w:rsidR="009941A4">
        <w:rPr>
          <w:sz w:val="28"/>
          <w:szCs w:val="28"/>
        </w:rPr>
        <w:t>24</w:t>
      </w:r>
      <w:r w:rsidRPr="0089678C">
        <w:rPr>
          <w:sz w:val="28"/>
          <w:szCs w:val="28"/>
        </w:rPr>
        <w:t xml:space="preserve"> год. лекційних, 2</w:t>
      </w:r>
      <w:r w:rsidR="009941A4">
        <w:rPr>
          <w:sz w:val="28"/>
          <w:szCs w:val="28"/>
        </w:rPr>
        <w:t>2</w:t>
      </w:r>
      <w:r w:rsidRPr="0089678C">
        <w:rPr>
          <w:sz w:val="28"/>
          <w:szCs w:val="28"/>
        </w:rPr>
        <w:t xml:space="preserve"> год. практичних), </w:t>
      </w:r>
      <w:r w:rsidR="00C12051">
        <w:rPr>
          <w:sz w:val="28"/>
          <w:szCs w:val="28"/>
        </w:rPr>
        <w:t>89</w:t>
      </w:r>
      <w:r w:rsidRPr="0089678C">
        <w:rPr>
          <w:sz w:val="28"/>
          <w:szCs w:val="28"/>
        </w:rPr>
        <w:t xml:space="preserve"> год. самостійної та індивідуальної роботи.</w:t>
      </w:r>
    </w:p>
    <w:p w:rsidR="00596013" w:rsidRDefault="00596013" w:rsidP="00596013">
      <w:pPr>
        <w:spacing w:line="276" w:lineRule="auto"/>
        <w:ind w:firstLine="567"/>
        <w:jc w:val="both"/>
        <w:rPr>
          <w:sz w:val="28"/>
          <w:szCs w:val="28"/>
        </w:rPr>
      </w:pPr>
      <w:r w:rsidRPr="00322C67">
        <w:rPr>
          <w:b/>
          <w:sz w:val="28"/>
          <w:szCs w:val="28"/>
        </w:rPr>
        <w:t>Форма підсумкового контролю</w:t>
      </w:r>
      <w:r w:rsidRPr="00322C67">
        <w:rPr>
          <w:sz w:val="28"/>
          <w:szCs w:val="28"/>
        </w:rPr>
        <w:t xml:space="preserve">: </w:t>
      </w:r>
      <w:r w:rsidRPr="00C83A9E">
        <w:rPr>
          <w:sz w:val="28"/>
          <w:szCs w:val="28"/>
        </w:rPr>
        <w:t>іспит</w:t>
      </w:r>
    </w:p>
    <w:p w:rsidR="00596013" w:rsidRDefault="00596013" w:rsidP="00596013">
      <w:pPr>
        <w:spacing w:line="276" w:lineRule="auto"/>
        <w:ind w:firstLine="567"/>
        <w:jc w:val="both"/>
        <w:rPr>
          <w:sz w:val="28"/>
          <w:szCs w:val="28"/>
        </w:rPr>
      </w:pPr>
      <w:r w:rsidRPr="003959D4">
        <w:rPr>
          <w:b/>
          <w:sz w:val="28"/>
          <w:szCs w:val="28"/>
        </w:rPr>
        <w:t xml:space="preserve">Інформація про науково-педагогічних працівників, які забезпечуватимуть викладання дисципліни: </w:t>
      </w:r>
      <w:r w:rsidRPr="003959D4">
        <w:rPr>
          <w:sz w:val="28"/>
          <w:szCs w:val="28"/>
        </w:rPr>
        <w:t>Починок Людмила Іванівна</w:t>
      </w:r>
      <w:r>
        <w:rPr>
          <w:sz w:val="28"/>
          <w:szCs w:val="28"/>
        </w:rPr>
        <w:t>,</w:t>
      </w:r>
      <w:r w:rsidRPr="003959D4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 філологічних наук</w:t>
      </w:r>
      <w:r w:rsidRPr="00322C67">
        <w:rPr>
          <w:sz w:val="28"/>
          <w:szCs w:val="28"/>
        </w:rPr>
        <w:t xml:space="preserve">, доцент кафедри історії української літератури і компаративістики.      </w:t>
      </w:r>
    </w:p>
    <w:p w:rsidR="00596013" w:rsidRPr="00322C67" w:rsidRDefault="00596013" w:rsidP="00596013">
      <w:pPr>
        <w:spacing w:line="276" w:lineRule="auto"/>
        <w:ind w:firstLine="567"/>
        <w:jc w:val="both"/>
        <w:rPr>
          <w:sz w:val="28"/>
          <w:szCs w:val="28"/>
        </w:rPr>
      </w:pPr>
      <w:r w:rsidRPr="00322C67">
        <w:rPr>
          <w:sz w:val="28"/>
          <w:szCs w:val="28"/>
        </w:rPr>
        <w:t xml:space="preserve">            </w:t>
      </w:r>
    </w:p>
    <w:p w:rsidR="00596013" w:rsidRDefault="00596013" w:rsidP="00596013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основної літератури:</w:t>
      </w:r>
    </w:p>
    <w:p w:rsidR="00823D1A" w:rsidRDefault="00823D1A" w:rsidP="00596013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23D1A" w:rsidRDefault="00823D1A" w:rsidP="000B74E3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</w:pPr>
      <w:r>
        <w:t xml:space="preserve">Чижевський Д. </w:t>
      </w:r>
      <w:r w:rsidRPr="00390544">
        <w:t>Історія української літератури</w:t>
      </w:r>
      <w:r>
        <w:t>. Київ: Академія, 2008. 568 с.</w:t>
      </w:r>
    </w:p>
    <w:p w:rsidR="00823D1A" w:rsidRDefault="00823D1A" w:rsidP="000B74E3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</w:pPr>
      <w:r w:rsidRPr="00390544">
        <w:t>Історія української літератури ХІХ ст.</w:t>
      </w:r>
      <w:r>
        <w:t>:</w:t>
      </w:r>
      <w:r w:rsidRPr="00823D1A">
        <w:t xml:space="preserve"> </w:t>
      </w:r>
      <w:r w:rsidRPr="00390544">
        <w:t xml:space="preserve">підручник: </w:t>
      </w:r>
      <w:r>
        <w:t xml:space="preserve"> у 2 кн. / за ред. М.Г.Жулинського. Київ: Либідь, 2005.</w:t>
      </w:r>
    </w:p>
    <w:p w:rsidR="009941A4" w:rsidRPr="00390544" w:rsidRDefault="009941A4" w:rsidP="000B74E3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</w:pPr>
      <w:r w:rsidRPr="00390544">
        <w:t>Історія української літератури ХІХ ст. (70-90-ті рр.): підручник: у 2 кн. / за ред. О.Д. </w:t>
      </w:r>
      <w:proofErr w:type="spellStart"/>
      <w:r w:rsidRPr="00390544">
        <w:t>Гнідан</w:t>
      </w:r>
      <w:proofErr w:type="spellEnd"/>
      <w:r w:rsidRPr="00390544">
        <w:t>. Київ: Вища школа, 2002. Кн. 1. 575 с.; 2003. Кн. 2. 440 с.</w:t>
      </w:r>
    </w:p>
    <w:p w:rsidR="009941A4" w:rsidRPr="00390544" w:rsidRDefault="009941A4" w:rsidP="000B74E3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</w:pPr>
      <w:r w:rsidRPr="00390544">
        <w:lastRenderedPageBreak/>
        <w:t xml:space="preserve">Історія української літератури. Кінець XIX – початок XX ст.: </w:t>
      </w:r>
      <w:r w:rsidR="00E473E6" w:rsidRPr="00390544">
        <w:t>підручник:</w:t>
      </w:r>
      <w:r w:rsidR="00E473E6">
        <w:t xml:space="preserve"> </w:t>
      </w:r>
      <w:r w:rsidRPr="00390544">
        <w:t>у 2 кн. / за ред. О.Д.</w:t>
      </w:r>
      <w:proofErr w:type="spellStart"/>
      <w:r w:rsidRPr="00390544">
        <w:t>Гнідан</w:t>
      </w:r>
      <w:proofErr w:type="spellEnd"/>
      <w:r w:rsidRPr="00390544">
        <w:t xml:space="preserve">. Київ: Либідь, 2005. 624 с.; 2006 496 с. </w:t>
      </w:r>
    </w:p>
    <w:p w:rsidR="009941A4" w:rsidRPr="00E473E6" w:rsidRDefault="00E473E6" w:rsidP="000B74E3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</w:pPr>
      <w:r>
        <w:rPr>
          <w:szCs w:val="28"/>
        </w:rPr>
        <w:t xml:space="preserve">Ковалів Ю.І. </w:t>
      </w:r>
      <w:r w:rsidRPr="00390544">
        <w:t>Історія української літератури. Кінець XIX – початок XX</w:t>
      </w:r>
      <w:r>
        <w:t>І</w:t>
      </w:r>
      <w:r w:rsidRPr="00390544">
        <w:t> ст.: підручник:</w:t>
      </w:r>
      <w:r>
        <w:t xml:space="preserve"> </w:t>
      </w:r>
      <w:r w:rsidRPr="00390544">
        <w:t xml:space="preserve">у </w:t>
      </w:r>
      <w:r>
        <w:t>10</w:t>
      </w:r>
      <w:r w:rsidRPr="00390544">
        <w:t> </w:t>
      </w:r>
      <w:r>
        <w:t>т</w:t>
      </w:r>
      <w:r w:rsidRPr="00390544">
        <w:t>.</w:t>
      </w:r>
      <w:r>
        <w:t xml:space="preserve"> Київ: Академія, 2013−2014.</w:t>
      </w:r>
    </w:p>
    <w:p w:rsidR="00345EEB" w:rsidRPr="000B74E3" w:rsidRDefault="000B74E3" w:rsidP="000B74E3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szCs w:val="28"/>
        </w:rPr>
      </w:pPr>
      <w:r>
        <w:rPr>
          <w:szCs w:val="28"/>
        </w:rPr>
        <w:t xml:space="preserve">Давиденко Г.Й., </w:t>
      </w:r>
      <w:proofErr w:type="spellStart"/>
      <w:r>
        <w:rPr>
          <w:szCs w:val="28"/>
        </w:rPr>
        <w:t>Акуленко</w:t>
      </w:r>
      <w:proofErr w:type="spellEnd"/>
      <w:r>
        <w:rPr>
          <w:szCs w:val="28"/>
        </w:rPr>
        <w:t xml:space="preserve"> В.Л. </w:t>
      </w:r>
      <w:r w:rsidRPr="008A300A">
        <w:rPr>
          <w:szCs w:val="28"/>
        </w:rPr>
        <w:t>Історія зарубіжної літератури</w:t>
      </w:r>
      <w:r>
        <w:rPr>
          <w:szCs w:val="28"/>
        </w:rPr>
        <w:t xml:space="preserve"> середніх віків та доби Відродження. </w:t>
      </w:r>
      <w:r w:rsidRPr="008A300A">
        <w:rPr>
          <w:szCs w:val="28"/>
        </w:rPr>
        <w:t>Київ</w:t>
      </w:r>
      <w:r>
        <w:rPr>
          <w:szCs w:val="28"/>
        </w:rPr>
        <w:t>: Центр учбової літератури, 2007. 248</w:t>
      </w:r>
      <w:r w:rsidRPr="008A300A">
        <w:rPr>
          <w:szCs w:val="28"/>
        </w:rPr>
        <w:t> с.</w:t>
      </w:r>
    </w:p>
    <w:p w:rsidR="00596013" w:rsidRPr="009759DD" w:rsidRDefault="00596013" w:rsidP="000B74E3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szCs w:val="28"/>
        </w:rPr>
      </w:pPr>
      <w:r w:rsidRPr="008A300A">
        <w:rPr>
          <w:szCs w:val="28"/>
        </w:rPr>
        <w:t xml:space="preserve">Давиденко Г.Й., </w:t>
      </w:r>
      <w:r>
        <w:rPr>
          <w:szCs w:val="28"/>
        </w:rPr>
        <w:t xml:space="preserve">Величко </w:t>
      </w:r>
      <w:r w:rsidRPr="008A300A">
        <w:rPr>
          <w:szCs w:val="28"/>
        </w:rPr>
        <w:t>М.</w:t>
      </w:r>
      <w:r>
        <w:rPr>
          <w:szCs w:val="28"/>
        </w:rPr>
        <w:t>О.</w:t>
      </w:r>
      <w:r w:rsidRPr="008A300A">
        <w:rPr>
          <w:szCs w:val="28"/>
        </w:rPr>
        <w:t xml:space="preserve"> Історія зарубіжної літератури </w:t>
      </w:r>
      <w:r>
        <w:rPr>
          <w:szCs w:val="28"/>
          <w:lang w:val="en-US"/>
        </w:rPr>
        <w:t>XVII</w:t>
      </w:r>
      <w:r w:rsidRPr="009759DD">
        <w:rPr>
          <w:szCs w:val="28"/>
        </w:rPr>
        <w:t>−</w:t>
      </w:r>
      <w:r>
        <w:rPr>
          <w:szCs w:val="28"/>
          <w:lang w:val="en-US"/>
        </w:rPr>
        <w:t>XVIII</w:t>
      </w:r>
      <w:r w:rsidRPr="008A300A">
        <w:rPr>
          <w:szCs w:val="28"/>
        </w:rPr>
        <w:t xml:space="preserve"> століття: </w:t>
      </w:r>
      <w:proofErr w:type="spellStart"/>
      <w:r w:rsidRPr="008A300A">
        <w:rPr>
          <w:szCs w:val="28"/>
        </w:rPr>
        <w:t>навч</w:t>
      </w:r>
      <w:proofErr w:type="spellEnd"/>
      <w:r w:rsidRPr="008A300A">
        <w:rPr>
          <w:szCs w:val="28"/>
        </w:rPr>
        <w:t>. посібник. Київ: Центр учбової літератури, 200</w:t>
      </w:r>
      <w:r>
        <w:rPr>
          <w:szCs w:val="28"/>
        </w:rPr>
        <w:t>7</w:t>
      </w:r>
      <w:r w:rsidRPr="008A300A">
        <w:rPr>
          <w:szCs w:val="28"/>
        </w:rPr>
        <w:t xml:space="preserve">. </w:t>
      </w:r>
      <w:r>
        <w:rPr>
          <w:szCs w:val="28"/>
        </w:rPr>
        <w:t>292</w:t>
      </w:r>
      <w:r w:rsidRPr="008A300A">
        <w:rPr>
          <w:szCs w:val="28"/>
        </w:rPr>
        <w:t> с.</w:t>
      </w:r>
    </w:p>
    <w:p w:rsidR="00596013" w:rsidRPr="008A300A" w:rsidRDefault="00596013" w:rsidP="000B74E3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szCs w:val="28"/>
        </w:rPr>
      </w:pPr>
      <w:r w:rsidRPr="008A300A">
        <w:rPr>
          <w:szCs w:val="28"/>
        </w:rPr>
        <w:t xml:space="preserve">Давиденко Г.Й., Чайка О.М. Історія зарубіжної літератури XIX – початку XX століття: </w:t>
      </w:r>
      <w:proofErr w:type="spellStart"/>
      <w:r w:rsidRPr="008A300A">
        <w:rPr>
          <w:szCs w:val="28"/>
        </w:rPr>
        <w:t>навч</w:t>
      </w:r>
      <w:proofErr w:type="spellEnd"/>
      <w:r w:rsidRPr="008A300A">
        <w:rPr>
          <w:szCs w:val="28"/>
        </w:rPr>
        <w:t>. посібник. Київ: Центр учбової літератури, 2007. 400 с.</w:t>
      </w:r>
    </w:p>
    <w:p w:rsidR="00E473E6" w:rsidRPr="00345EEB" w:rsidRDefault="00E473E6" w:rsidP="000B74E3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szCs w:val="28"/>
        </w:rPr>
      </w:pPr>
      <w:r w:rsidRPr="008A300A">
        <w:rPr>
          <w:szCs w:val="28"/>
        </w:rPr>
        <w:t xml:space="preserve">Давиденко Г.Й., </w:t>
      </w:r>
      <w:proofErr w:type="spellStart"/>
      <w:r w:rsidR="00345EEB">
        <w:rPr>
          <w:szCs w:val="28"/>
        </w:rPr>
        <w:t>Стрельчук</w:t>
      </w:r>
      <w:proofErr w:type="spellEnd"/>
      <w:r w:rsidR="00345EEB">
        <w:rPr>
          <w:szCs w:val="28"/>
        </w:rPr>
        <w:t xml:space="preserve"> Г.М., </w:t>
      </w:r>
      <w:proofErr w:type="spellStart"/>
      <w:r w:rsidR="00345EEB">
        <w:rPr>
          <w:szCs w:val="28"/>
        </w:rPr>
        <w:t>Гринчак</w:t>
      </w:r>
      <w:proofErr w:type="spellEnd"/>
      <w:r w:rsidR="00345EEB">
        <w:rPr>
          <w:szCs w:val="28"/>
        </w:rPr>
        <w:t xml:space="preserve"> Н.І.</w:t>
      </w:r>
      <w:r w:rsidRPr="008A300A">
        <w:rPr>
          <w:szCs w:val="28"/>
        </w:rPr>
        <w:t xml:space="preserve"> </w:t>
      </w:r>
      <w:r>
        <w:rPr>
          <w:szCs w:val="28"/>
        </w:rPr>
        <w:t>Історія зарубіжної літератури X</w:t>
      </w:r>
      <w:r w:rsidRPr="008A300A">
        <w:rPr>
          <w:szCs w:val="28"/>
        </w:rPr>
        <w:t xml:space="preserve">X століття: </w:t>
      </w:r>
      <w:proofErr w:type="spellStart"/>
      <w:r w:rsidRPr="008A300A">
        <w:rPr>
          <w:szCs w:val="28"/>
        </w:rPr>
        <w:t>навч</w:t>
      </w:r>
      <w:proofErr w:type="spellEnd"/>
      <w:r w:rsidRPr="008A300A">
        <w:rPr>
          <w:szCs w:val="28"/>
        </w:rPr>
        <w:t>. посібник. Київ</w:t>
      </w:r>
      <w:r>
        <w:rPr>
          <w:szCs w:val="28"/>
        </w:rPr>
        <w:t>: Центр учбової літератури, 2011</w:t>
      </w:r>
      <w:r w:rsidR="00345EEB">
        <w:rPr>
          <w:szCs w:val="28"/>
        </w:rPr>
        <w:t>. 488</w:t>
      </w:r>
      <w:r w:rsidRPr="008A300A">
        <w:rPr>
          <w:szCs w:val="28"/>
        </w:rPr>
        <w:t> с.</w:t>
      </w:r>
    </w:p>
    <w:p w:rsidR="00596013" w:rsidRPr="008A300A" w:rsidRDefault="00596013" w:rsidP="000B74E3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szCs w:val="28"/>
        </w:rPr>
      </w:pPr>
      <w:r w:rsidRPr="008A300A">
        <w:rPr>
          <w:szCs w:val="28"/>
        </w:rPr>
        <w:t>Зарубіжні письменники: енциклопедичний довідник: у 2 т. / ред. Н. </w:t>
      </w:r>
      <w:proofErr w:type="spellStart"/>
      <w:r w:rsidRPr="008A300A">
        <w:rPr>
          <w:szCs w:val="28"/>
        </w:rPr>
        <w:t>Михальська</w:t>
      </w:r>
      <w:proofErr w:type="spellEnd"/>
      <w:r w:rsidRPr="008A300A">
        <w:rPr>
          <w:szCs w:val="28"/>
        </w:rPr>
        <w:t>, Б. </w:t>
      </w:r>
      <w:proofErr w:type="spellStart"/>
      <w:r w:rsidRPr="008A300A">
        <w:rPr>
          <w:szCs w:val="28"/>
        </w:rPr>
        <w:t>Щавурський</w:t>
      </w:r>
      <w:proofErr w:type="spellEnd"/>
      <w:r w:rsidRPr="008A300A">
        <w:rPr>
          <w:szCs w:val="28"/>
        </w:rPr>
        <w:t>. Тернопіль: Навчальна книга − Богдан, 2005−2006. Т. 1: А-К. 2005. 824 с.; Т. 2: Л-Я. 2006. 864 с.</w:t>
      </w:r>
    </w:p>
    <w:p w:rsidR="00596013" w:rsidRPr="008A300A" w:rsidRDefault="00596013" w:rsidP="00596013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96013" w:rsidRPr="00322C67" w:rsidRDefault="00596013" w:rsidP="0059601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96013" w:rsidRDefault="00596013" w:rsidP="00596013">
      <w:pPr>
        <w:spacing w:line="276" w:lineRule="auto"/>
        <w:rPr>
          <w:sz w:val="28"/>
          <w:szCs w:val="28"/>
        </w:rPr>
      </w:pPr>
    </w:p>
    <w:p w:rsidR="00596013" w:rsidRPr="00AA17B7" w:rsidRDefault="00596013" w:rsidP="00596013">
      <w:pPr>
        <w:spacing w:line="276" w:lineRule="auto"/>
        <w:rPr>
          <w:sz w:val="28"/>
          <w:szCs w:val="28"/>
        </w:rPr>
      </w:pPr>
    </w:p>
    <w:p w:rsidR="00596013" w:rsidRPr="00AA17B7" w:rsidRDefault="00596013" w:rsidP="00596013">
      <w:pPr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AA17B7">
        <w:rPr>
          <w:sz w:val="28"/>
          <w:szCs w:val="28"/>
        </w:rPr>
        <w:t>Науково-педагогічний працівник       _______________       Л.І.Починок</w:t>
      </w:r>
    </w:p>
    <w:p w:rsidR="00596013" w:rsidRPr="00AA17B7" w:rsidRDefault="00596013" w:rsidP="00596013">
      <w:pPr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</w:p>
    <w:p w:rsidR="00596013" w:rsidRPr="00AA17B7" w:rsidRDefault="00596013" w:rsidP="00596013">
      <w:pPr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AA17B7">
        <w:rPr>
          <w:sz w:val="28"/>
          <w:szCs w:val="28"/>
        </w:rPr>
        <w:t xml:space="preserve">Завідувач кафедри                     </w:t>
      </w:r>
      <w:r w:rsidR="000B74E3">
        <w:rPr>
          <w:sz w:val="28"/>
          <w:szCs w:val="28"/>
        </w:rPr>
        <w:t xml:space="preserve">        ________________   </w:t>
      </w:r>
      <w:r w:rsidRPr="00AA17B7">
        <w:rPr>
          <w:sz w:val="28"/>
          <w:szCs w:val="28"/>
        </w:rPr>
        <w:t>О.</w:t>
      </w:r>
      <w:r w:rsidR="000B74E3">
        <w:rPr>
          <w:sz w:val="28"/>
          <w:szCs w:val="28"/>
        </w:rPr>
        <w:t>А.</w:t>
      </w:r>
      <w:proofErr w:type="spellStart"/>
      <w:r w:rsidR="000B74E3">
        <w:rPr>
          <w:sz w:val="28"/>
          <w:szCs w:val="28"/>
        </w:rPr>
        <w:t>Рарицький</w:t>
      </w:r>
      <w:proofErr w:type="spellEnd"/>
    </w:p>
    <w:p w:rsidR="00792BB3" w:rsidRDefault="00792BB3"/>
    <w:sectPr w:rsidR="00792BB3" w:rsidSect="0079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7C0"/>
    <w:multiLevelType w:val="hybridMultilevel"/>
    <w:tmpl w:val="55E81FAC"/>
    <w:lvl w:ilvl="0" w:tplc="BF1C2E2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927775"/>
    <w:multiLevelType w:val="hybridMultilevel"/>
    <w:tmpl w:val="336C0A06"/>
    <w:lvl w:ilvl="0" w:tplc="BF1C2E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57836"/>
    <w:multiLevelType w:val="hybridMultilevel"/>
    <w:tmpl w:val="3A8C8706"/>
    <w:lvl w:ilvl="0" w:tplc="58F6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E38AA"/>
    <w:multiLevelType w:val="hybridMultilevel"/>
    <w:tmpl w:val="43C8B816"/>
    <w:lvl w:ilvl="0" w:tplc="BF1C2E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B07D45"/>
    <w:multiLevelType w:val="hybridMultilevel"/>
    <w:tmpl w:val="37BE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410DB"/>
    <w:multiLevelType w:val="hybridMultilevel"/>
    <w:tmpl w:val="986A85F2"/>
    <w:lvl w:ilvl="0" w:tplc="BF1C2E28">
      <w:start w:val="1"/>
      <w:numFmt w:val="bullet"/>
      <w:lvlText w:val="−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D243164"/>
    <w:multiLevelType w:val="hybridMultilevel"/>
    <w:tmpl w:val="E85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6013"/>
    <w:rsid w:val="000A4D68"/>
    <w:rsid w:val="000B74E3"/>
    <w:rsid w:val="00121123"/>
    <w:rsid w:val="001352CD"/>
    <w:rsid w:val="00295D9D"/>
    <w:rsid w:val="00345EEB"/>
    <w:rsid w:val="00463793"/>
    <w:rsid w:val="004860D6"/>
    <w:rsid w:val="004D0547"/>
    <w:rsid w:val="00560D19"/>
    <w:rsid w:val="00596013"/>
    <w:rsid w:val="006232C5"/>
    <w:rsid w:val="006E1495"/>
    <w:rsid w:val="006F2A5E"/>
    <w:rsid w:val="00792BB3"/>
    <w:rsid w:val="007E481B"/>
    <w:rsid w:val="007F3CBF"/>
    <w:rsid w:val="00823D1A"/>
    <w:rsid w:val="00875000"/>
    <w:rsid w:val="0093391B"/>
    <w:rsid w:val="009941A4"/>
    <w:rsid w:val="009C2AA4"/>
    <w:rsid w:val="009D0445"/>
    <w:rsid w:val="009E3BBD"/>
    <w:rsid w:val="00AB1C81"/>
    <w:rsid w:val="00AC2BF5"/>
    <w:rsid w:val="00B06A7F"/>
    <w:rsid w:val="00C12051"/>
    <w:rsid w:val="00D14CBA"/>
    <w:rsid w:val="00DC1D0F"/>
    <w:rsid w:val="00E223A7"/>
    <w:rsid w:val="00E473E6"/>
    <w:rsid w:val="00E71EE2"/>
    <w:rsid w:val="00F5629F"/>
    <w:rsid w:val="00FD49F1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13"/>
    <w:pPr>
      <w:spacing w:line="240" w:lineRule="auto"/>
      <w:ind w:firstLine="0"/>
      <w:jc w:val="left"/>
    </w:pPr>
    <w:rPr>
      <w:rFonts w:eastAsia="Times New Roman"/>
      <w:color w:val="000000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596013"/>
    <w:pPr>
      <w:keepNext/>
      <w:jc w:val="right"/>
      <w:outlineLvl w:val="0"/>
    </w:pPr>
    <w:rPr>
      <w:b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013"/>
    <w:rPr>
      <w:rFonts w:eastAsia="Times New Roman"/>
      <w:b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96013"/>
    <w:pPr>
      <w:ind w:left="720"/>
      <w:contextualSpacing/>
    </w:pPr>
    <w:rPr>
      <w:color w:val="auto"/>
      <w:sz w:val="28"/>
      <w:lang w:eastAsia="ru-RU"/>
    </w:rPr>
  </w:style>
  <w:style w:type="paragraph" w:customStyle="1" w:styleId="Default">
    <w:name w:val="Default"/>
    <w:rsid w:val="00596013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2020-10-12T06:42:00Z</dcterms:created>
  <dcterms:modified xsi:type="dcterms:W3CDTF">2020-10-12T17:43:00Z</dcterms:modified>
</cp:coreProperties>
</file>